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A1" w:rsidRDefault="00F029A1" w:rsidP="00F029A1">
      <w:pPr>
        <w:rPr>
          <w:rFonts w:ascii="Garamond" w:hAnsi="Garamond"/>
          <w:b/>
          <w:u w:val="single"/>
        </w:rPr>
      </w:pPr>
    </w:p>
    <w:p w:rsidR="00F029A1" w:rsidRDefault="00F029A1" w:rsidP="00F029A1">
      <w:pPr>
        <w:ind w:firstLine="1304"/>
        <w:rPr>
          <w:rFonts w:ascii="Boton BQ Bold" w:hAnsi="Boton BQ Bold"/>
          <w:b/>
          <w:sz w:val="28"/>
          <w:szCs w:val="28"/>
        </w:rPr>
      </w:pPr>
    </w:p>
    <w:p w:rsidR="00F029A1" w:rsidRDefault="00F029A1" w:rsidP="00F029A1">
      <w:pPr>
        <w:ind w:firstLine="1304"/>
        <w:rPr>
          <w:rFonts w:ascii="Boton BQ Bold" w:hAnsi="Boton BQ Bold"/>
          <w:b/>
          <w:sz w:val="28"/>
          <w:szCs w:val="28"/>
        </w:rPr>
      </w:pPr>
    </w:p>
    <w:p w:rsidR="00F029A1" w:rsidRDefault="00F029A1" w:rsidP="00F029A1">
      <w:pPr>
        <w:ind w:firstLine="1304"/>
        <w:rPr>
          <w:rFonts w:ascii="Boton BQ Bold" w:hAnsi="Boton BQ Bold"/>
          <w:b/>
          <w:sz w:val="28"/>
          <w:szCs w:val="28"/>
        </w:rPr>
      </w:pPr>
    </w:p>
    <w:p w:rsidR="00F029A1" w:rsidRPr="00F029A1" w:rsidRDefault="005973E7" w:rsidP="00F029A1">
      <w:pPr>
        <w:ind w:firstLine="1304"/>
        <w:rPr>
          <w:rFonts w:ascii="Boton BQ Bold" w:hAnsi="Boton BQ Bold"/>
          <w:sz w:val="28"/>
          <w:szCs w:val="28"/>
        </w:rPr>
      </w:pPr>
      <w:r>
        <w:rPr>
          <w:rFonts w:ascii="Boton BQ Bold" w:hAnsi="Boton BQ Bold"/>
          <w:b/>
          <w:sz w:val="28"/>
          <w:szCs w:val="28"/>
        </w:rPr>
        <w:t xml:space="preserve">Sotningsindex för </w:t>
      </w:r>
      <w:r w:rsidR="00706B89">
        <w:rPr>
          <w:rFonts w:ascii="Boton BQ Bold" w:hAnsi="Boton BQ Bold"/>
          <w:b/>
          <w:sz w:val="28"/>
          <w:szCs w:val="28"/>
        </w:rPr>
        <w:t>2019</w:t>
      </w:r>
    </w:p>
    <w:p w:rsidR="00F029A1" w:rsidRPr="00F029A1" w:rsidRDefault="00F029A1" w:rsidP="00F029A1">
      <w:pPr>
        <w:ind w:left="1276"/>
        <w:rPr>
          <w:rFonts w:ascii="Garamond" w:hAnsi="Garamond"/>
        </w:rPr>
      </w:pPr>
    </w:p>
    <w:p w:rsidR="00F029A1" w:rsidRDefault="005973E7" w:rsidP="00F029A1">
      <w:pPr>
        <w:tabs>
          <w:tab w:val="left" w:pos="5387"/>
        </w:tabs>
        <w:spacing w:after="240"/>
        <w:ind w:left="1276" w:right="-567"/>
        <w:rPr>
          <w:rFonts w:ascii="Garamond" w:hAnsi="Garamond"/>
        </w:rPr>
      </w:pPr>
      <w:r>
        <w:rPr>
          <w:rFonts w:ascii="Garamond" w:hAnsi="Garamond"/>
        </w:rPr>
        <w:t xml:space="preserve">I de kommuner som har ett avtal med Skorstensfejarmästare där sotningsindex tillämpas kan nu sotningsindex för </w:t>
      </w:r>
      <w:r w:rsidR="00706B89">
        <w:rPr>
          <w:rFonts w:ascii="Garamond" w:hAnsi="Garamond"/>
        </w:rPr>
        <w:t>2019</w:t>
      </w:r>
      <w:r>
        <w:rPr>
          <w:rFonts w:ascii="Garamond" w:hAnsi="Garamond"/>
        </w:rPr>
        <w:t xml:space="preserve"> bestämmas enligt följande.</w:t>
      </w:r>
    </w:p>
    <w:p w:rsidR="00081B16" w:rsidRDefault="005973E7" w:rsidP="005973E7">
      <w:pPr>
        <w:tabs>
          <w:tab w:val="left" w:pos="5387"/>
        </w:tabs>
        <w:spacing w:after="240"/>
        <w:ind w:left="1276" w:right="-8"/>
        <w:rPr>
          <w:rFonts w:ascii="Garamond" w:hAnsi="Garamond"/>
        </w:rPr>
      </w:pPr>
      <w:r>
        <w:rPr>
          <w:rFonts w:ascii="Garamond" w:hAnsi="Garamond"/>
        </w:rPr>
        <w:t>Värden som ligger till grund för sotningsindex är dels löneökning på medianlön för sotare på 2,</w:t>
      </w:r>
      <w:r w:rsidR="00706B89">
        <w:rPr>
          <w:rFonts w:ascii="Garamond" w:hAnsi="Garamond"/>
        </w:rPr>
        <w:t>2</w:t>
      </w:r>
      <w:r w:rsidR="00993D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%, enligt avtal mellan Sveriges Skorstensfejaremästares Riksförbund och Svenska Kommunalarbetareförbundet, </w:t>
      </w:r>
      <w:r w:rsidR="00CF19B8">
        <w:rPr>
          <w:rFonts w:ascii="Garamond" w:hAnsi="Garamond"/>
        </w:rPr>
        <w:t xml:space="preserve">och </w:t>
      </w:r>
      <w:r>
        <w:rPr>
          <w:rFonts w:ascii="Garamond" w:hAnsi="Garamond"/>
        </w:rPr>
        <w:t xml:space="preserve">dels Konsumentprisindex för 12 månader (Februari </w:t>
      </w:r>
      <w:r w:rsidR="00706B89">
        <w:rPr>
          <w:rFonts w:ascii="Garamond" w:hAnsi="Garamond"/>
        </w:rPr>
        <w:t>2018</w:t>
      </w:r>
      <w:r>
        <w:rPr>
          <w:rFonts w:ascii="Garamond" w:hAnsi="Garamond"/>
        </w:rPr>
        <w:t xml:space="preserve"> – Februari </w:t>
      </w:r>
      <w:r w:rsidR="00706B89">
        <w:rPr>
          <w:rFonts w:ascii="Garamond" w:hAnsi="Garamond"/>
        </w:rPr>
        <w:t>2019</w:t>
      </w:r>
      <w:r>
        <w:rPr>
          <w:rFonts w:ascii="Garamond" w:hAnsi="Garamond"/>
        </w:rPr>
        <w:t xml:space="preserve">) som är </w:t>
      </w:r>
      <w:r w:rsidR="00EC5BE1">
        <w:rPr>
          <w:rFonts w:ascii="Garamond" w:hAnsi="Garamond"/>
        </w:rPr>
        <w:t>1</w:t>
      </w:r>
      <w:r>
        <w:rPr>
          <w:rFonts w:ascii="Garamond" w:hAnsi="Garamond"/>
        </w:rPr>
        <w:t>,</w:t>
      </w:r>
      <w:r w:rsidR="00706B89">
        <w:rPr>
          <w:rFonts w:ascii="Garamond" w:hAnsi="Garamond"/>
        </w:rPr>
        <w:t>9</w:t>
      </w:r>
      <w:r>
        <w:rPr>
          <w:rFonts w:ascii="Garamond" w:hAnsi="Garamond"/>
        </w:rPr>
        <w:t xml:space="preserve"> %.</w:t>
      </w:r>
      <w:r w:rsidR="00157702">
        <w:rPr>
          <w:rFonts w:ascii="Garamond" w:hAnsi="Garamond"/>
        </w:rPr>
        <w:br/>
      </w:r>
      <w:r w:rsidR="005A4A41">
        <w:rPr>
          <w:rFonts w:ascii="Garamond" w:hAnsi="Garamond"/>
        </w:rPr>
        <w:br/>
      </w:r>
      <w:r w:rsidR="00081B16">
        <w:rPr>
          <w:rFonts w:ascii="Garamond" w:hAnsi="Garamond"/>
        </w:rPr>
        <w:t>Sotningsindex baseras på 80 % av löneökning samt på 20 % av Konsumentprisindex</w:t>
      </w:r>
      <w:r w:rsidR="005A4A41">
        <w:rPr>
          <w:rFonts w:ascii="Garamond" w:hAnsi="Garamond"/>
        </w:rPr>
        <w:t>.</w:t>
      </w:r>
    </w:p>
    <w:p w:rsidR="00081B16" w:rsidRDefault="00081B16" w:rsidP="005973E7">
      <w:pPr>
        <w:tabs>
          <w:tab w:val="left" w:pos="5387"/>
        </w:tabs>
        <w:spacing w:after="240"/>
        <w:ind w:left="1276" w:right="-8"/>
        <w:rPr>
          <w:rFonts w:ascii="Garamond" w:hAnsi="Garamond"/>
        </w:rPr>
      </w:pPr>
      <w:r>
        <w:rPr>
          <w:rFonts w:ascii="Garamond" w:hAnsi="Garamond"/>
        </w:rPr>
        <w:t xml:space="preserve">Beroende på när sotningsindex införs i år och </w:t>
      </w:r>
      <w:r w:rsidR="00367C7B">
        <w:rPr>
          <w:rFonts w:ascii="Garamond" w:hAnsi="Garamond"/>
        </w:rPr>
        <w:t xml:space="preserve">infördes </w:t>
      </w:r>
      <w:r>
        <w:rPr>
          <w:rFonts w:ascii="Garamond" w:hAnsi="Garamond"/>
        </w:rPr>
        <w:t xml:space="preserve">förra året så måste man ta hänsyn till eventuella </w:t>
      </w:r>
      <w:r w:rsidR="00367C7B">
        <w:rPr>
          <w:rFonts w:ascii="Garamond" w:hAnsi="Garamond"/>
        </w:rPr>
        <w:t>påslag i år</w:t>
      </w:r>
      <w:r>
        <w:rPr>
          <w:rFonts w:ascii="Garamond" w:hAnsi="Garamond"/>
        </w:rPr>
        <w:t xml:space="preserve"> och överskott från föregående år. Detta görs genom att multiplicera sotningsindex med faktorn (12/antal månader till 1 april kommande år). Om t.ex. sotningsindex införs 1 maj </w:t>
      </w:r>
      <w:r w:rsidR="00706B89">
        <w:rPr>
          <w:rFonts w:ascii="Garamond" w:hAnsi="Garamond"/>
        </w:rPr>
        <w:t>2018</w:t>
      </w:r>
      <w:r>
        <w:rPr>
          <w:rFonts w:ascii="Garamond" w:hAnsi="Garamond"/>
        </w:rPr>
        <w:t xml:space="preserve"> ska sotningsindex multipliceras med faktorn (12/11), då det är 11 månader fram till 1 april </w:t>
      </w:r>
      <w:r w:rsidR="00706B89">
        <w:rPr>
          <w:rFonts w:ascii="Garamond" w:hAnsi="Garamond"/>
        </w:rPr>
        <w:t>2019</w:t>
      </w:r>
      <w:r>
        <w:rPr>
          <w:rFonts w:ascii="Garamond" w:hAnsi="Garamond"/>
        </w:rPr>
        <w:t xml:space="preserve">. Likaså måste </w:t>
      </w:r>
      <w:r w:rsidR="00367C7B">
        <w:rPr>
          <w:rFonts w:ascii="Garamond" w:hAnsi="Garamond"/>
        </w:rPr>
        <w:t>motsvarande</w:t>
      </w:r>
      <w:r>
        <w:rPr>
          <w:rFonts w:ascii="Garamond" w:hAnsi="Garamond"/>
        </w:rPr>
        <w:t xml:space="preserve"> uppräkning av sotningsindex </w:t>
      </w:r>
      <w:r w:rsidR="00706B89">
        <w:rPr>
          <w:rFonts w:ascii="Garamond" w:hAnsi="Garamond"/>
        </w:rPr>
        <w:t>2018</w:t>
      </w:r>
      <w:r>
        <w:rPr>
          <w:rFonts w:ascii="Garamond" w:hAnsi="Garamond"/>
        </w:rPr>
        <w:t xml:space="preserve"> dras bort från årets index.</w:t>
      </w:r>
    </w:p>
    <w:p w:rsidR="00081B16" w:rsidRDefault="00081B16" w:rsidP="00081B16">
      <w:pPr>
        <w:tabs>
          <w:tab w:val="left" w:pos="5387"/>
        </w:tabs>
        <w:spacing w:after="240"/>
        <w:ind w:left="1276" w:right="-8"/>
        <w:rPr>
          <w:rFonts w:ascii="Garamond" w:hAnsi="Garamond"/>
        </w:rPr>
      </w:pPr>
      <w:r>
        <w:rPr>
          <w:rFonts w:ascii="Garamond" w:hAnsi="Garamond"/>
        </w:rPr>
        <w:t>Sotningsindex blir såle</w:t>
      </w:r>
      <w:r w:rsidR="00367C7B">
        <w:rPr>
          <w:rFonts w:ascii="Garamond" w:hAnsi="Garamond"/>
        </w:rPr>
        <w:t xml:space="preserve">des beroende på när index infördes </w:t>
      </w:r>
      <w:r w:rsidR="00706B89">
        <w:rPr>
          <w:rFonts w:ascii="Garamond" w:hAnsi="Garamond"/>
        </w:rPr>
        <w:t>2018</w:t>
      </w:r>
      <w:r w:rsidR="00367C7B">
        <w:rPr>
          <w:rFonts w:ascii="Garamond" w:hAnsi="Garamond"/>
        </w:rPr>
        <w:t xml:space="preserve"> samt när det införs </w:t>
      </w:r>
      <w:r w:rsidR="00706B89">
        <w:rPr>
          <w:rFonts w:ascii="Garamond" w:hAnsi="Garamond"/>
        </w:rPr>
        <w:t>2019</w:t>
      </w:r>
      <w:r w:rsidR="00367C7B">
        <w:rPr>
          <w:rFonts w:ascii="Garamond" w:hAnsi="Garamond"/>
        </w:rPr>
        <w:t>, enligt följande:</w:t>
      </w:r>
    </w:p>
    <w:tbl>
      <w:tblPr>
        <w:tblStyle w:val="Tabellrutnt"/>
        <w:tblW w:w="6507" w:type="dxa"/>
        <w:tblInd w:w="1384" w:type="dxa"/>
        <w:tblLook w:val="04A0" w:firstRow="1" w:lastRow="0" w:firstColumn="1" w:lastColumn="0" w:noHBand="0" w:noVBand="1"/>
      </w:tblPr>
      <w:tblGrid>
        <w:gridCol w:w="1707"/>
        <w:gridCol w:w="1254"/>
        <w:gridCol w:w="1194"/>
        <w:gridCol w:w="1204"/>
        <w:gridCol w:w="1148"/>
      </w:tblGrid>
      <w:tr w:rsidR="00367C7B" w:rsidTr="00CF19B8">
        <w:trPr>
          <w:trHeight w:val="57"/>
        </w:trPr>
        <w:tc>
          <w:tcPr>
            <w:tcW w:w="1707" w:type="dxa"/>
            <w:shd w:val="clear" w:color="auto" w:fill="DDD9C3" w:themeFill="background2" w:themeFillShade="E6"/>
          </w:tcPr>
          <w:p w:rsidR="00367C7B" w:rsidRPr="00367C7B" w:rsidRDefault="00367C7B" w:rsidP="00367C7B">
            <w:pPr>
              <w:tabs>
                <w:tab w:val="left" w:pos="5387"/>
              </w:tabs>
              <w:ind w:right="-8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>Införande av index</w:t>
            </w:r>
          </w:p>
        </w:tc>
        <w:tc>
          <w:tcPr>
            <w:tcW w:w="1254" w:type="dxa"/>
            <w:shd w:val="clear" w:color="auto" w:fill="C6D9F1" w:themeFill="text2" w:themeFillTint="33"/>
            <w:vAlign w:val="center"/>
          </w:tcPr>
          <w:p w:rsidR="00367C7B" w:rsidRPr="00367C7B" w:rsidRDefault="00367C7B" w:rsidP="00993D28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 xml:space="preserve">1 april </w:t>
            </w:r>
            <w:r w:rsidR="00706B89">
              <w:rPr>
                <w:rFonts w:ascii="Garamond" w:hAnsi="Garamond"/>
                <w:sz w:val="20"/>
              </w:rPr>
              <w:t>2018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367C7B" w:rsidRPr="00367C7B" w:rsidRDefault="00367C7B" w:rsidP="00993D28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 xml:space="preserve">1 maj </w:t>
            </w:r>
            <w:r w:rsidR="00706B89">
              <w:rPr>
                <w:rFonts w:ascii="Garamond" w:hAnsi="Garamond"/>
                <w:sz w:val="20"/>
              </w:rPr>
              <w:t>2018</w:t>
            </w:r>
          </w:p>
        </w:tc>
        <w:tc>
          <w:tcPr>
            <w:tcW w:w="1204" w:type="dxa"/>
            <w:shd w:val="clear" w:color="auto" w:fill="C6D9F1" w:themeFill="text2" w:themeFillTint="33"/>
            <w:vAlign w:val="center"/>
          </w:tcPr>
          <w:p w:rsidR="00367C7B" w:rsidRPr="00367C7B" w:rsidRDefault="00367C7B" w:rsidP="00993D28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 xml:space="preserve">1 juni </w:t>
            </w:r>
            <w:r w:rsidR="00706B89">
              <w:rPr>
                <w:rFonts w:ascii="Garamond" w:hAnsi="Garamond"/>
                <w:sz w:val="20"/>
              </w:rPr>
              <w:t>2018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367C7B" w:rsidRPr="00367C7B" w:rsidRDefault="00922424" w:rsidP="00993D28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78740</wp:posOffset>
                      </wp:positionV>
                      <wp:extent cx="1164590" cy="546100"/>
                      <wp:effectExtent l="13970" t="5080" r="1206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9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9B8" w:rsidRPr="00CF19B8" w:rsidRDefault="00CF19B8">
                                  <w:pPr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</w:pP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Exempel:</w:t>
                                  </w:r>
                                </w:p>
                                <w:p w:rsidR="00CF19B8" w:rsidRPr="00CF19B8" w:rsidRDefault="00CF19B8">
                                  <w:pPr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</w:pP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Om index infördes 1 juni </w:t>
                                  </w:r>
                                  <w:r w:rsidR="00706B89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2018</w:t>
                                  </w:r>
                                  <w:r w:rsidR="00DF4F1F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och införs 1 </w:t>
                                  </w:r>
                                  <w:r w:rsidR="00EC5BE1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juni</w:t>
                                  </w: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="00706B89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2019</w:t>
                                  </w: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 blir sotningsindex </w:t>
                                  </w:r>
                                  <w:r w:rsidR="00872534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2</w:t>
                                  </w: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,</w:t>
                                  </w:r>
                                  <w:r w:rsidR="00872534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17</w:t>
                                  </w:r>
                                  <w:r w:rsidR="00DF4F1F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CF19B8">
                                    <w:rPr>
                                      <w:rFonts w:ascii="Bell MT" w:hAnsi="Bell MT"/>
                                      <w:i/>
                                      <w:sz w:val="16"/>
                                    </w:rPr>
                                    <w:t>%.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75pt;margin-top:6.2pt;width:91.7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" fillcolor="yellow">
                      <v:textbox inset=".5mm,.3mm,.5mm,.3mm">
                        <w:txbxContent>
                          <w:p w:rsidR="00CF19B8" w:rsidRPr="00CF19B8" w:rsidRDefault="00CF19B8">
                            <w:pPr>
                              <w:rPr>
                                <w:rFonts w:ascii="Bell MT" w:hAnsi="Bell MT"/>
                                <w:i/>
                                <w:sz w:val="16"/>
                              </w:rPr>
                            </w:pP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Exempel:</w:t>
                            </w:r>
                          </w:p>
                          <w:p w:rsidR="00CF19B8" w:rsidRPr="00CF19B8" w:rsidRDefault="00CF19B8">
                            <w:pPr>
                              <w:rPr>
                                <w:rFonts w:ascii="Bell MT" w:hAnsi="Bell MT"/>
                                <w:i/>
                                <w:sz w:val="16"/>
                              </w:rPr>
                            </w:pP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Om index infördes 1 juni </w:t>
                            </w:r>
                            <w:r w:rsidR="00706B89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2018</w:t>
                            </w:r>
                            <w:r w:rsidR="00DF4F1F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 </w:t>
                            </w: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och införs 1 </w:t>
                            </w:r>
                            <w:r w:rsidR="00EC5BE1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juni</w:t>
                            </w: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 </w:t>
                            </w:r>
                            <w:r w:rsidR="00706B89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2019</w:t>
                            </w: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 blir sotningsindex </w:t>
                            </w:r>
                            <w:r w:rsidR="00872534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2</w:t>
                            </w: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,</w:t>
                            </w:r>
                            <w:r w:rsidR="00872534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17</w:t>
                            </w:r>
                            <w:r w:rsidR="00DF4F1F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 xml:space="preserve"> </w:t>
                            </w:r>
                            <w:r w:rsidRPr="00CF19B8">
                              <w:rPr>
                                <w:rFonts w:ascii="Bell MT" w:hAnsi="Bell MT"/>
                                <w:i/>
                                <w:sz w:val="16"/>
                              </w:rPr>
                              <w:t>%.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C7B" w:rsidRPr="00367C7B">
              <w:rPr>
                <w:rFonts w:ascii="Garamond" w:hAnsi="Garamond"/>
                <w:sz w:val="20"/>
              </w:rPr>
              <w:t xml:space="preserve">1 juli </w:t>
            </w:r>
            <w:r w:rsidR="00706B89">
              <w:rPr>
                <w:rFonts w:ascii="Garamond" w:hAnsi="Garamond"/>
                <w:sz w:val="20"/>
              </w:rPr>
              <w:t>2018</w:t>
            </w:r>
          </w:p>
        </w:tc>
      </w:tr>
      <w:tr w:rsidR="00DF4F1F" w:rsidTr="00CF19B8">
        <w:trPr>
          <w:trHeight w:val="57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DF4F1F" w:rsidRDefault="00DF4F1F" w:rsidP="00EC5BE1">
            <w:pPr>
              <w:tabs>
                <w:tab w:val="left" w:pos="5387"/>
              </w:tabs>
              <w:ind w:right="-8"/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 april </w:t>
            </w:r>
            <w:r w:rsidR="00706B89">
              <w:rPr>
                <w:rFonts w:ascii="Garamond" w:hAnsi="Garamond"/>
                <w:sz w:val="20"/>
              </w:rPr>
              <w:t>2019</w:t>
            </w:r>
          </w:p>
        </w:tc>
        <w:tc>
          <w:tcPr>
            <w:tcW w:w="1254" w:type="dxa"/>
            <w:vAlign w:val="center"/>
          </w:tcPr>
          <w:p w:rsidR="00DF4F1F" w:rsidRDefault="00DF4F1F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706B89">
              <w:rPr>
                <w:rFonts w:ascii="Garamond" w:hAnsi="Garamond"/>
                <w:sz w:val="20"/>
              </w:rPr>
              <w:t>14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94" w:type="dxa"/>
            <w:vAlign w:val="center"/>
          </w:tcPr>
          <w:p w:rsidR="00DF4F1F" w:rsidRDefault="00DF4F1F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706B89">
              <w:rPr>
                <w:rFonts w:ascii="Garamond" w:hAnsi="Garamond"/>
                <w:sz w:val="20"/>
              </w:rPr>
              <w:t>96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204" w:type="dxa"/>
            <w:vAlign w:val="center"/>
          </w:tcPr>
          <w:p w:rsidR="00DF4F1F" w:rsidRDefault="00DF4F1F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706B89">
              <w:rPr>
                <w:rFonts w:ascii="Garamond" w:hAnsi="Garamond"/>
                <w:sz w:val="20"/>
              </w:rPr>
              <w:t>74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DF4F1F" w:rsidRDefault="00DF4F1F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706B89">
              <w:rPr>
                <w:rFonts w:ascii="Garamond" w:hAnsi="Garamond"/>
                <w:sz w:val="20"/>
              </w:rPr>
              <w:t>47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</w:tr>
      <w:tr w:rsidR="00EC5BE1" w:rsidTr="00CF19B8">
        <w:trPr>
          <w:trHeight w:val="57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 maj </w:t>
            </w:r>
            <w:r w:rsidR="00706B89">
              <w:rPr>
                <w:rFonts w:ascii="Garamond" w:hAnsi="Garamond"/>
                <w:sz w:val="20"/>
              </w:rPr>
              <w:t>2019</w:t>
            </w:r>
          </w:p>
        </w:tc>
        <w:tc>
          <w:tcPr>
            <w:tcW w:w="125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706B89">
              <w:rPr>
                <w:rFonts w:ascii="Garamond" w:hAnsi="Garamond"/>
                <w:sz w:val="20"/>
              </w:rPr>
              <w:t>33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94" w:type="dxa"/>
            <w:vAlign w:val="center"/>
          </w:tcPr>
          <w:p w:rsidR="00EC5BE1" w:rsidRPr="00367C7B" w:rsidRDefault="00706B89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>15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20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706B89">
              <w:rPr>
                <w:rFonts w:ascii="Garamond" w:hAnsi="Garamond"/>
                <w:sz w:val="20"/>
              </w:rPr>
              <w:t>93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706B89">
              <w:rPr>
                <w:rFonts w:ascii="Garamond" w:hAnsi="Garamond"/>
                <w:sz w:val="20"/>
              </w:rPr>
              <w:t>67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</w:tr>
      <w:tr w:rsidR="00EC5BE1" w:rsidTr="00CF19B8">
        <w:trPr>
          <w:trHeight w:val="57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right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 xml:space="preserve">1juni </w:t>
            </w:r>
            <w:r w:rsidR="00706B89">
              <w:rPr>
                <w:rFonts w:ascii="Garamond" w:hAnsi="Garamond"/>
                <w:sz w:val="20"/>
              </w:rPr>
              <w:t>2019</w:t>
            </w:r>
          </w:p>
        </w:tc>
        <w:tc>
          <w:tcPr>
            <w:tcW w:w="125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706B89">
              <w:rPr>
                <w:rFonts w:ascii="Garamond" w:hAnsi="Garamond"/>
                <w:sz w:val="20"/>
              </w:rPr>
              <w:t>57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94" w:type="dxa"/>
            <w:vAlign w:val="center"/>
          </w:tcPr>
          <w:p w:rsidR="00EC5BE1" w:rsidRPr="00367C7B" w:rsidRDefault="001C18B4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 w:rsidR="00706B89">
              <w:rPr>
                <w:rFonts w:ascii="Garamond" w:hAnsi="Garamond"/>
                <w:sz w:val="20"/>
              </w:rPr>
              <w:t>39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EC5BE1" w:rsidRPr="00367C7B" w:rsidRDefault="00706B89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>17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</w:t>
            </w:r>
            <w:r w:rsidR="00B33D38">
              <w:rPr>
                <w:rFonts w:ascii="Garamond" w:hAnsi="Garamond"/>
                <w:sz w:val="20"/>
              </w:rPr>
              <w:t>9</w:t>
            </w:r>
            <w:r w:rsidR="00872534">
              <w:rPr>
                <w:rFonts w:ascii="Garamond" w:hAnsi="Garamond"/>
                <w:sz w:val="20"/>
              </w:rPr>
              <w:t>0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</w:tr>
      <w:tr w:rsidR="00EC5BE1" w:rsidTr="00CF19B8">
        <w:trPr>
          <w:trHeight w:val="57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right"/>
              <w:rPr>
                <w:rFonts w:ascii="Garamond" w:hAnsi="Garamond"/>
                <w:sz w:val="20"/>
              </w:rPr>
            </w:pPr>
            <w:r w:rsidRPr="00367C7B">
              <w:rPr>
                <w:rFonts w:ascii="Garamond" w:hAnsi="Garamond"/>
                <w:sz w:val="20"/>
              </w:rPr>
              <w:t>1 ju</w:t>
            </w:r>
            <w:r>
              <w:rPr>
                <w:rFonts w:ascii="Garamond" w:hAnsi="Garamond"/>
                <w:sz w:val="20"/>
              </w:rPr>
              <w:t>l</w:t>
            </w:r>
            <w:r w:rsidRPr="00367C7B">
              <w:rPr>
                <w:rFonts w:ascii="Garamond" w:hAnsi="Garamond"/>
                <w:sz w:val="20"/>
              </w:rPr>
              <w:t xml:space="preserve">i </w:t>
            </w:r>
            <w:r w:rsidR="00706B89">
              <w:rPr>
                <w:rFonts w:ascii="Garamond" w:hAnsi="Garamond"/>
                <w:sz w:val="20"/>
              </w:rPr>
              <w:t>2019</w:t>
            </w:r>
          </w:p>
        </w:tc>
        <w:tc>
          <w:tcPr>
            <w:tcW w:w="125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872534">
              <w:rPr>
                <w:rFonts w:ascii="Garamond" w:hAnsi="Garamond"/>
                <w:sz w:val="20"/>
              </w:rPr>
              <w:t>85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9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872534">
              <w:rPr>
                <w:rFonts w:ascii="Garamond" w:hAnsi="Garamond"/>
                <w:sz w:val="20"/>
              </w:rPr>
              <w:t>67</w:t>
            </w:r>
            <w:r w:rsidR="00B33D3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%</w:t>
            </w:r>
          </w:p>
        </w:tc>
        <w:tc>
          <w:tcPr>
            <w:tcW w:w="1204" w:type="dxa"/>
            <w:vAlign w:val="center"/>
          </w:tcPr>
          <w:p w:rsidR="00EC5BE1" w:rsidRPr="00367C7B" w:rsidRDefault="001C18B4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 w:rsidR="00872534">
              <w:rPr>
                <w:rFonts w:ascii="Garamond" w:hAnsi="Garamond"/>
                <w:sz w:val="20"/>
              </w:rPr>
              <w:t>45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EC5BE1" w:rsidRPr="00367C7B" w:rsidRDefault="00872534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>19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</w:tr>
      <w:tr w:rsidR="00EC5BE1" w:rsidTr="00CF19B8">
        <w:trPr>
          <w:trHeight w:val="57"/>
        </w:trPr>
        <w:tc>
          <w:tcPr>
            <w:tcW w:w="1707" w:type="dxa"/>
            <w:shd w:val="clear" w:color="auto" w:fill="F2DBDB" w:themeFill="accent2" w:themeFillTint="33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 augusti </w:t>
            </w:r>
            <w:r w:rsidR="00706B89">
              <w:rPr>
                <w:rFonts w:ascii="Garamond" w:hAnsi="Garamond"/>
                <w:sz w:val="20"/>
              </w:rPr>
              <w:t>2019</w:t>
            </w:r>
          </w:p>
        </w:tc>
        <w:tc>
          <w:tcPr>
            <w:tcW w:w="125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3,</w:t>
            </w:r>
            <w:r w:rsidR="00872534">
              <w:rPr>
                <w:rFonts w:ascii="Garamond" w:hAnsi="Garamond"/>
                <w:sz w:val="20"/>
              </w:rPr>
              <w:t>21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94" w:type="dxa"/>
            <w:vAlign w:val="center"/>
          </w:tcPr>
          <w:p w:rsidR="00EC5BE1" w:rsidRPr="00367C7B" w:rsidRDefault="00872534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  <w:r w:rsidR="00EC5BE1">
              <w:rPr>
                <w:rFonts w:ascii="Garamond" w:hAnsi="Garamond"/>
                <w:sz w:val="20"/>
              </w:rPr>
              <w:t>,</w:t>
            </w:r>
            <w:r>
              <w:rPr>
                <w:rFonts w:ascii="Garamond" w:hAnsi="Garamond"/>
                <w:sz w:val="20"/>
              </w:rPr>
              <w:t>03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204" w:type="dxa"/>
            <w:vAlign w:val="center"/>
          </w:tcPr>
          <w:p w:rsidR="00EC5BE1" w:rsidRPr="00367C7B" w:rsidRDefault="00EC5BE1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</w:t>
            </w:r>
            <w:r w:rsidR="00872534">
              <w:rPr>
                <w:rFonts w:ascii="Garamond" w:hAnsi="Garamond"/>
                <w:sz w:val="20"/>
              </w:rPr>
              <w:t>81</w:t>
            </w:r>
            <w:r>
              <w:rPr>
                <w:rFonts w:ascii="Garamond" w:hAnsi="Garamond"/>
                <w:sz w:val="20"/>
              </w:rPr>
              <w:t xml:space="preserve"> %</w:t>
            </w:r>
          </w:p>
        </w:tc>
        <w:tc>
          <w:tcPr>
            <w:tcW w:w="1148" w:type="dxa"/>
            <w:vAlign w:val="center"/>
          </w:tcPr>
          <w:p w:rsidR="00EC5BE1" w:rsidRPr="00367C7B" w:rsidRDefault="001C18B4" w:rsidP="00EC5BE1">
            <w:pPr>
              <w:tabs>
                <w:tab w:val="left" w:pos="5387"/>
              </w:tabs>
              <w:ind w:right="-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EC5BE1">
              <w:rPr>
                <w:rFonts w:ascii="Garamond" w:hAnsi="Garamond"/>
                <w:sz w:val="20"/>
              </w:rPr>
              <w:t>,</w:t>
            </w:r>
            <w:r w:rsidR="00872534">
              <w:rPr>
                <w:rFonts w:ascii="Garamond" w:hAnsi="Garamond"/>
                <w:sz w:val="20"/>
              </w:rPr>
              <w:t>54</w:t>
            </w:r>
            <w:r w:rsidR="00EC5BE1">
              <w:rPr>
                <w:rFonts w:ascii="Garamond" w:hAnsi="Garamond"/>
                <w:sz w:val="20"/>
              </w:rPr>
              <w:t xml:space="preserve"> %</w:t>
            </w:r>
          </w:p>
        </w:tc>
      </w:tr>
    </w:tbl>
    <w:p w:rsidR="00367C7B" w:rsidRPr="00367C7B" w:rsidRDefault="00367C7B" w:rsidP="00081B16">
      <w:pPr>
        <w:tabs>
          <w:tab w:val="left" w:pos="5387"/>
        </w:tabs>
        <w:spacing w:after="240"/>
        <w:ind w:left="1276" w:right="-8"/>
        <w:rPr>
          <w:rFonts w:ascii="Garamond" w:hAnsi="Garamond"/>
          <w:i/>
          <w:sz w:val="20"/>
        </w:rPr>
      </w:pPr>
      <w:r>
        <w:rPr>
          <w:rFonts w:ascii="Garamond" w:hAnsi="Garamond"/>
        </w:rPr>
        <w:br/>
      </w:r>
      <w:r>
        <w:rPr>
          <w:rFonts w:ascii="Garamond" w:hAnsi="Garamond"/>
          <w:i/>
          <w:sz w:val="20"/>
        </w:rPr>
        <w:t xml:space="preserve">Gjordes indexuppräkning 1 april </w:t>
      </w:r>
      <w:r w:rsidR="00706B89">
        <w:rPr>
          <w:rFonts w:ascii="Garamond" w:hAnsi="Garamond"/>
          <w:i/>
          <w:sz w:val="20"/>
        </w:rPr>
        <w:t>2018</w:t>
      </w:r>
      <w:r>
        <w:rPr>
          <w:rFonts w:ascii="Garamond" w:hAnsi="Garamond"/>
          <w:i/>
          <w:sz w:val="20"/>
        </w:rPr>
        <w:t xml:space="preserve"> görs inget avdrag </w:t>
      </w:r>
      <w:r w:rsidR="00DC740E">
        <w:rPr>
          <w:rFonts w:ascii="Garamond" w:hAnsi="Garamond"/>
          <w:i/>
          <w:sz w:val="20"/>
        </w:rPr>
        <w:t xml:space="preserve">(använd kolumn ”1 april 2018”) </w:t>
      </w:r>
      <w:r w:rsidR="00CF19B8">
        <w:rPr>
          <w:rFonts w:ascii="Garamond" w:hAnsi="Garamond"/>
          <w:i/>
          <w:sz w:val="20"/>
        </w:rPr>
        <w:t xml:space="preserve">och om årets index införs 1 april </w:t>
      </w:r>
      <w:r w:rsidR="00706B89">
        <w:rPr>
          <w:rFonts w:ascii="Garamond" w:hAnsi="Garamond"/>
          <w:i/>
          <w:sz w:val="20"/>
        </w:rPr>
        <w:t>2019</w:t>
      </w:r>
      <w:r w:rsidR="00CF19B8">
        <w:rPr>
          <w:rFonts w:ascii="Garamond" w:hAnsi="Garamond"/>
          <w:i/>
          <w:sz w:val="20"/>
        </w:rPr>
        <w:t xml:space="preserve"> görs ingen uppräkning</w:t>
      </w:r>
      <w:r w:rsidR="00DC740E">
        <w:rPr>
          <w:rFonts w:ascii="Garamond" w:hAnsi="Garamond"/>
          <w:i/>
          <w:sz w:val="20"/>
        </w:rPr>
        <w:t xml:space="preserve"> (använd rad ”1 april 2019”)</w:t>
      </w:r>
      <w:r w:rsidR="00CF19B8">
        <w:rPr>
          <w:rFonts w:ascii="Garamond" w:hAnsi="Garamond"/>
          <w:i/>
          <w:sz w:val="20"/>
        </w:rPr>
        <w:t>.</w:t>
      </w:r>
      <w:bookmarkStart w:id="0" w:name="_GoBack"/>
      <w:bookmarkEnd w:id="0"/>
    </w:p>
    <w:p w:rsidR="00AB3639" w:rsidRDefault="00CF19B8" w:rsidP="00A07AB4">
      <w:pPr>
        <w:pStyle w:val="SSRBrd"/>
      </w:pPr>
      <w:r>
        <w:tab/>
      </w:r>
    </w:p>
    <w:p w:rsidR="00CF19B8" w:rsidRDefault="00CF19B8" w:rsidP="00A07AB4">
      <w:pPr>
        <w:pStyle w:val="SSRBrd"/>
      </w:pPr>
      <w:r>
        <w:tab/>
      </w:r>
    </w:p>
    <w:p w:rsidR="00CF19B8" w:rsidRDefault="00CF19B8" w:rsidP="00A07AB4">
      <w:pPr>
        <w:pStyle w:val="SSRBrd"/>
      </w:pPr>
    </w:p>
    <w:p w:rsidR="00CF19B8" w:rsidRDefault="00993D28" w:rsidP="00CF19B8">
      <w:pPr>
        <w:pStyle w:val="SSRBrd"/>
        <w:ind w:firstLine="992"/>
      </w:pPr>
      <w:r>
        <w:t>Lars Anderman</w:t>
      </w:r>
    </w:p>
    <w:p w:rsidR="00CF19B8" w:rsidRDefault="00CF19B8" w:rsidP="00A07AB4">
      <w:pPr>
        <w:pStyle w:val="SSRBrd"/>
      </w:pPr>
      <w:r>
        <w:tab/>
      </w:r>
      <w:r w:rsidR="00993D28">
        <w:t>Verkställande Direktör</w:t>
      </w:r>
    </w:p>
    <w:p w:rsidR="00CF19B8" w:rsidRDefault="00CF19B8" w:rsidP="00A07AB4">
      <w:pPr>
        <w:pStyle w:val="SSRBrd"/>
      </w:pPr>
      <w:r>
        <w:tab/>
        <w:t>Sveriges Skorstensfejaremästares Riksförbund.</w:t>
      </w:r>
    </w:p>
    <w:sectPr w:rsidR="00CF19B8" w:rsidSect="00D43DF9">
      <w:headerReference w:type="default" r:id="rId8"/>
      <w:pgSz w:w="11900" w:h="16820"/>
      <w:pgMar w:top="2126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EE" w:rsidRDefault="006F1CEE" w:rsidP="00CE59CC">
      <w:r>
        <w:separator/>
      </w:r>
    </w:p>
  </w:endnote>
  <w:endnote w:type="continuationSeparator" w:id="0">
    <w:p w:rsidR="006F1CEE" w:rsidRDefault="006F1CEE" w:rsidP="00CE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ton Bold">
    <w:altName w:val="Bell MT"/>
    <w:charset w:val="00"/>
    <w:family w:val="auto"/>
    <w:pitch w:val="variable"/>
    <w:sig w:usb0="00000003" w:usb1="4000004A" w:usb2="00000000" w:usb3="00000000" w:csb0="00000001" w:csb1="00000000"/>
  </w:font>
  <w:font w:name="Boton BQ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EE" w:rsidRDefault="006F1CEE" w:rsidP="00CE59CC">
      <w:r>
        <w:separator/>
      </w:r>
    </w:p>
  </w:footnote>
  <w:footnote w:type="continuationSeparator" w:id="0">
    <w:p w:rsidR="006F1CEE" w:rsidRDefault="006F1CEE" w:rsidP="00CE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F9" w:rsidRDefault="00922424" w:rsidP="00AB3639">
    <w:pPr>
      <w:pStyle w:val="Sidhuvud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-495300</wp:posOffset>
              </wp:positionV>
              <wp:extent cx="7739380" cy="10783570"/>
              <wp:effectExtent l="0" t="0" r="0" b="0"/>
              <wp:wrapNone/>
              <wp:docPr id="1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9380" cy="1078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DF9" w:rsidRDefault="00922424" w:rsidP="004979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2055" cy="10693400"/>
                                <wp:effectExtent l="0" t="0" r="0" b="0"/>
                                <wp:docPr id="2" name="Bild 1" descr="SSR Brevpappersmall high ex adre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SR Brevpappersmall high ex adres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2055" cy="1069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left:0;text-align:left;margin-left:-49.75pt;margin-top:-39pt;width:609.4pt;height:8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Ivtw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" filled="f" stroked="f">
              <v:textbox style="mso-fit-shape-to-text:t">
                <w:txbxContent>
                  <w:p w:rsidR="00D43DF9" w:rsidRDefault="00922424" w:rsidP="004979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2055" cy="10693400"/>
                          <wp:effectExtent l="0" t="0" r="0" b="0"/>
                          <wp:docPr id="2" name="Bild 1" descr="SSR Brevpappersmall high ex adres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SR Brevpappersmall high ex adres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2055" cy="1069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507"/>
    <w:multiLevelType w:val="hybridMultilevel"/>
    <w:tmpl w:val="E7B83DE6"/>
    <w:lvl w:ilvl="0" w:tplc="1592E40E">
      <w:start w:val="1"/>
      <w:numFmt w:val="bullet"/>
      <w:pStyle w:val="NetCompetenceBrdpun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E7"/>
    <w:rsid w:val="00081B16"/>
    <w:rsid w:val="000C1044"/>
    <w:rsid w:val="00157702"/>
    <w:rsid w:val="001C18B4"/>
    <w:rsid w:val="0021123A"/>
    <w:rsid w:val="00275E94"/>
    <w:rsid w:val="002963C8"/>
    <w:rsid w:val="002A09E1"/>
    <w:rsid w:val="002D3C14"/>
    <w:rsid w:val="0032713B"/>
    <w:rsid w:val="00352EE8"/>
    <w:rsid w:val="00367C7B"/>
    <w:rsid w:val="00420D6A"/>
    <w:rsid w:val="00492F11"/>
    <w:rsid w:val="00495907"/>
    <w:rsid w:val="004959B8"/>
    <w:rsid w:val="0049793E"/>
    <w:rsid w:val="0053783F"/>
    <w:rsid w:val="0059352F"/>
    <w:rsid w:val="005973E7"/>
    <w:rsid w:val="005A4A41"/>
    <w:rsid w:val="006F1CEE"/>
    <w:rsid w:val="007028D8"/>
    <w:rsid w:val="00706B89"/>
    <w:rsid w:val="00706F41"/>
    <w:rsid w:val="007E37CC"/>
    <w:rsid w:val="00817384"/>
    <w:rsid w:val="00841D84"/>
    <w:rsid w:val="00872534"/>
    <w:rsid w:val="008833D3"/>
    <w:rsid w:val="008D7765"/>
    <w:rsid w:val="00921192"/>
    <w:rsid w:val="00922424"/>
    <w:rsid w:val="00957513"/>
    <w:rsid w:val="00993D28"/>
    <w:rsid w:val="009D0EA6"/>
    <w:rsid w:val="009D7E3A"/>
    <w:rsid w:val="009E11C9"/>
    <w:rsid w:val="00A07AB4"/>
    <w:rsid w:val="00AB3639"/>
    <w:rsid w:val="00AE6230"/>
    <w:rsid w:val="00B33D38"/>
    <w:rsid w:val="00B65C9A"/>
    <w:rsid w:val="00BB256F"/>
    <w:rsid w:val="00BC2A57"/>
    <w:rsid w:val="00C671EF"/>
    <w:rsid w:val="00CB699F"/>
    <w:rsid w:val="00CE59CC"/>
    <w:rsid w:val="00CF19B8"/>
    <w:rsid w:val="00D43DF9"/>
    <w:rsid w:val="00D7460F"/>
    <w:rsid w:val="00DA74C4"/>
    <w:rsid w:val="00DC740E"/>
    <w:rsid w:val="00DF4F1F"/>
    <w:rsid w:val="00E45E01"/>
    <w:rsid w:val="00E7728D"/>
    <w:rsid w:val="00EC5BE1"/>
    <w:rsid w:val="00F029A1"/>
    <w:rsid w:val="00F412AD"/>
    <w:rsid w:val="00F468AC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FFCBE"/>
  <w14:defaultImageDpi w14:val="300"/>
  <w15:docId w15:val="{D442E1D3-1851-4D9E-862A-A665A49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6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Rubrik">
    <w:name w:val="BOL Rubrik"/>
    <w:basedOn w:val="Normal"/>
    <w:qFormat/>
    <w:rsid w:val="008D7765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28"/>
      <w:szCs w:val="28"/>
    </w:rPr>
  </w:style>
  <w:style w:type="paragraph" w:customStyle="1" w:styleId="BOLBrd">
    <w:name w:val="BOL Bröd"/>
    <w:basedOn w:val="Normal"/>
    <w:autoRedefine/>
    <w:qFormat/>
    <w:rsid w:val="00A07AB4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BOLUnderrubrik">
    <w:name w:val="BOL Underrubrik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28"/>
      <w:szCs w:val="22"/>
    </w:rPr>
  </w:style>
  <w:style w:type="paragraph" w:customStyle="1" w:styleId="Vendatorfaktarubrik">
    <w:name w:val="Vendator fakta rubrik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textAlignment w:val="center"/>
    </w:pPr>
    <w:rPr>
      <w:rFonts w:ascii="Times New Roman" w:eastAsia="Cambria" w:hAnsi="Times New Roman"/>
      <w:i/>
      <w:color w:val="000000"/>
    </w:rPr>
  </w:style>
  <w:style w:type="paragraph" w:customStyle="1" w:styleId="NetCompetencefaktatext">
    <w:name w:val="Net Competence faktatext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textAlignment w:val="center"/>
    </w:pPr>
    <w:rPr>
      <w:rFonts w:ascii="Times New Roman" w:eastAsia="Cambria" w:hAnsi="Times New Roman"/>
      <w:i/>
      <w:color w:val="000000"/>
      <w:sz w:val="20"/>
      <w:szCs w:val="20"/>
    </w:rPr>
  </w:style>
  <w:style w:type="paragraph" w:customStyle="1" w:styleId="NetCompetneceIngress">
    <w:name w:val="Net Competnece Ingress"/>
    <w:basedOn w:val="Normal"/>
    <w:qFormat/>
    <w:rsid w:val="00495907"/>
    <w:rPr>
      <w:rFonts w:ascii="Calibri" w:eastAsia="Cambria" w:hAnsi="Calibri"/>
      <w:b/>
      <w:bCs/>
      <w:sz w:val="20"/>
      <w:szCs w:val="20"/>
      <w:lang w:eastAsia="en-US"/>
    </w:rPr>
  </w:style>
  <w:style w:type="paragraph" w:customStyle="1" w:styleId="NetCompetenceBrd">
    <w:name w:val="Net Competence Bröd"/>
    <w:basedOn w:val="Normal"/>
    <w:qFormat/>
    <w:rsid w:val="00495907"/>
    <w:rPr>
      <w:rFonts w:ascii="Calibri" w:eastAsia="Cambria" w:hAnsi="Calibri"/>
      <w:sz w:val="20"/>
      <w:szCs w:val="20"/>
      <w:lang w:eastAsia="en-US"/>
    </w:rPr>
  </w:style>
  <w:style w:type="paragraph" w:customStyle="1" w:styleId="NetCompetenceMellanrubrik">
    <w:name w:val="Net Competence Mellanrubrik"/>
    <w:basedOn w:val="Normal"/>
    <w:qFormat/>
    <w:rsid w:val="00495907"/>
    <w:pPr>
      <w:outlineLvl w:val="2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NetCompetenceBrdpunter">
    <w:name w:val="Net Competence Bröd punter"/>
    <w:basedOn w:val="NetCompetenceBrd"/>
    <w:qFormat/>
    <w:rsid w:val="00495907"/>
    <w:pPr>
      <w:numPr>
        <w:numId w:val="1"/>
      </w:numPr>
    </w:pPr>
  </w:style>
  <w:style w:type="paragraph" w:customStyle="1" w:styleId="NetCompetenceSidrubrikvit">
    <w:name w:val="Net Competence Sidrubrik vit"/>
    <w:basedOn w:val="Normal"/>
    <w:qFormat/>
    <w:rsid w:val="0049590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Cambria" w:hAnsi="Calibri" w:cs="Verdana-Bold"/>
      <w:b/>
      <w:bCs/>
      <w:color w:val="FFFFFF"/>
      <w:sz w:val="28"/>
      <w:szCs w:val="28"/>
    </w:rPr>
  </w:style>
  <w:style w:type="paragraph" w:customStyle="1" w:styleId="NetCompetenceBlcitat">
    <w:name w:val="Net Competence Blå citat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spacing w:before="28"/>
      <w:textAlignment w:val="center"/>
    </w:pPr>
    <w:rPr>
      <w:rFonts w:ascii="Calibri" w:eastAsia="Cambria" w:hAnsi="Calibri" w:cs="Verdana"/>
      <w:color w:val="66CCFF"/>
      <w:sz w:val="32"/>
      <w:szCs w:val="32"/>
    </w:rPr>
  </w:style>
  <w:style w:type="paragraph" w:customStyle="1" w:styleId="NetCompetenceRubrikVitstor">
    <w:name w:val="Net Competence Rubrik Vit stor"/>
    <w:basedOn w:val="Normal"/>
    <w:qFormat/>
    <w:rsid w:val="00495907"/>
    <w:pPr>
      <w:jc w:val="center"/>
    </w:pPr>
    <w:rPr>
      <w:rFonts w:ascii="Times New Roman" w:eastAsia="Cambria" w:hAnsi="Times New Roman"/>
      <w:i/>
      <w:color w:val="FFFFFF"/>
      <w:sz w:val="56"/>
      <w:szCs w:val="56"/>
      <w:lang w:eastAsia="en-US"/>
    </w:rPr>
  </w:style>
  <w:style w:type="paragraph" w:customStyle="1" w:styleId="BOLMellanrubrikVERSAL">
    <w:name w:val="BOL Mellanrubrik VERSAL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BOLStorrubrik">
    <w:name w:val="BOL Stor rubrik"/>
    <w:basedOn w:val="Normal"/>
    <w:qFormat/>
    <w:rsid w:val="009E11C9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120"/>
      <w:szCs w:val="120"/>
    </w:rPr>
  </w:style>
  <w:style w:type="paragraph" w:customStyle="1" w:styleId="BOLIntrorubrik">
    <w:name w:val="BOL Introrubrik"/>
    <w:basedOn w:val="Normal"/>
    <w:qFormat/>
    <w:rsid w:val="009E1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808080"/>
      <w:sz w:val="40"/>
      <w:szCs w:val="40"/>
    </w:rPr>
  </w:style>
  <w:style w:type="paragraph" w:customStyle="1" w:styleId="BOLFaktarubrik">
    <w:name w:val="BOL Faktarubrik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Bold"/>
      <w:b/>
      <w:bCs/>
      <w:color w:val="696969"/>
      <w:sz w:val="22"/>
      <w:szCs w:val="22"/>
    </w:rPr>
  </w:style>
  <w:style w:type="paragraph" w:customStyle="1" w:styleId="BOLFaktabrd">
    <w:name w:val="BOL Fakta bröd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Bold"/>
      <w:b/>
      <w:bCs/>
      <w:color w:val="696969"/>
      <w:sz w:val="19"/>
      <w:szCs w:val="19"/>
    </w:rPr>
  </w:style>
  <w:style w:type="paragraph" w:customStyle="1" w:styleId="NetCompetenceFaktaSmallCalibri">
    <w:name w:val="Net Competence Fakta Small Calibri"/>
    <w:basedOn w:val="NetCompetencefaktatext"/>
    <w:qFormat/>
    <w:rsid w:val="00706F41"/>
    <w:rPr>
      <w:rFonts w:ascii="Calibri" w:hAnsi="Calibri"/>
      <w:b/>
      <w:i w:val="0"/>
      <w:color w:val="A6A6A6"/>
      <w:sz w:val="17"/>
      <w:szCs w:val="17"/>
    </w:rPr>
  </w:style>
  <w:style w:type="paragraph" w:customStyle="1" w:styleId="NetCompetensIngress">
    <w:name w:val="Net Competens Ingress"/>
    <w:basedOn w:val="Normal"/>
    <w:qFormat/>
    <w:rsid w:val="00706F41"/>
    <w:pPr>
      <w:widowControl w:val="0"/>
      <w:autoSpaceDE w:val="0"/>
      <w:autoSpaceDN w:val="0"/>
      <w:adjustRightInd w:val="0"/>
      <w:spacing w:line="241" w:lineRule="atLeast"/>
      <w:jc w:val="both"/>
    </w:pPr>
    <w:rPr>
      <w:rFonts w:ascii="Calibri" w:hAnsi="Calibri" w:cs="Calibri"/>
      <w:b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E5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9CC"/>
  </w:style>
  <w:style w:type="paragraph" w:styleId="Sidfot">
    <w:name w:val="footer"/>
    <w:basedOn w:val="Normal"/>
    <w:link w:val="SidfotChar"/>
    <w:uiPriority w:val="99"/>
    <w:unhideWhenUsed/>
    <w:rsid w:val="00CE59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9CC"/>
  </w:style>
  <w:style w:type="paragraph" w:styleId="Ballongtext">
    <w:name w:val="Balloon Text"/>
    <w:basedOn w:val="Normal"/>
    <w:link w:val="BallongtextChar"/>
    <w:uiPriority w:val="99"/>
    <w:semiHidden/>
    <w:unhideWhenUsed/>
    <w:rsid w:val="00CE59C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E59CC"/>
    <w:rPr>
      <w:rFonts w:ascii="Lucida Grande" w:hAnsi="Lucida Grande"/>
      <w:sz w:val="18"/>
      <w:szCs w:val="18"/>
    </w:rPr>
  </w:style>
  <w:style w:type="character" w:customStyle="1" w:styleId="Starkbetoning1">
    <w:name w:val="Stark betoning1"/>
    <w:uiPriority w:val="21"/>
    <w:qFormat/>
    <w:rsid w:val="007E37CC"/>
    <w:rPr>
      <w:b/>
      <w:bCs/>
      <w:i/>
      <w:iCs/>
      <w:color w:val="4F81BD"/>
    </w:rPr>
  </w:style>
  <w:style w:type="paragraph" w:customStyle="1" w:styleId="KumlaBrdtext">
    <w:name w:val="Kumla Brödtext"/>
    <w:basedOn w:val="Normal"/>
    <w:qFormat/>
    <w:rsid w:val="009D7E3A"/>
    <w:pPr>
      <w:tabs>
        <w:tab w:val="left" w:pos="6096"/>
      </w:tabs>
      <w:ind w:left="-426"/>
    </w:pPr>
    <w:rPr>
      <w:rFonts w:ascii="Garamond" w:hAnsi="Garamond"/>
    </w:rPr>
  </w:style>
  <w:style w:type="paragraph" w:customStyle="1" w:styleId="KumlaRubrik">
    <w:name w:val="Kumla Rubrik"/>
    <w:basedOn w:val="Normal"/>
    <w:qFormat/>
    <w:rsid w:val="009D7E3A"/>
    <w:pPr>
      <w:tabs>
        <w:tab w:val="left" w:pos="6096"/>
      </w:tabs>
      <w:ind w:left="-426"/>
    </w:pPr>
    <w:rPr>
      <w:rFonts w:ascii="Garamond" w:hAnsi="Garamond"/>
      <w:b/>
      <w:sz w:val="28"/>
      <w:szCs w:val="28"/>
    </w:rPr>
  </w:style>
  <w:style w:type="paragraph" w:customStyle="1" w:styleId="SSRRubrik">
    <w:name w:val="SSR Rubrik"/>
    <w:basedOn w:val="KumlaRubrik"/>
    <w:qFormat/>
    <w:rsid w:val="00E7728D"/>
    <w:rPr>
      <w:rFonts w:ascii="Boton Bold" w:hAnsi="Boton Bold"/>
      <w:b w:val="0"/>
    </w:rPr>
  </w:style>
  <w:style w:type="paragraph" w:customStyle="1" w:styleId="SSRBrd">
    <w:name w:val="SSR Bröd"/>
    <w:basedOn w:val="Normal"/>
    <w:qFormat/>
    <w:rsid w:val="002D3C14"/>
    <w:pPr>
      <w:ind w:left="284"/>
    </w:pPr>
    <w:rPr>
      <w:rFonts w:ascii="Garamond" w:hAnsi="Garamon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gacy\Arkiv\Mallar\Word\Brevmall_SSR_word%20high%20exkl%20adre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F70E2-FC88-4DD8-8D50-DFA7379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Brevmall_SSR_word high exkl adress</Template>
  <TotalTime>3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Eyeris Reklam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Schön</dc:creator>
  <cp:lastModifiedBy>Johan Schön</cp:lastModifiedBy>
  <cp:revision>3</cp:revision>
  <cp:lastPrinted>2015-03-16T09:27:00Z</cp:lastPrinted>
  <dcterms:created xsi:type="dcterms:W3CDTF">2019-03-19T08:15:00Z</dcterms:created>
  <dcterms:modified xsi:type="dcterms:W3CDTF">2019-03-19T08:28:00Z</dcterms:modified>
</cp:coreProperties>
</file>